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C4BAA" w14:textId="77777777" w:rsidR="0017343B" w:rsidRPr="00AC0E6C" w:rsidRDefault="00723FCC" w:rsidP="00AC0E6C">
      <w:pPr>
        <w:spacing w:line="240" w:lineRule="auto"/>
        <w:ind w:left="2160" w:firstLine="720"/>
        <w:jc w:val="center"/>
        <w:rPr>
          <w:rFonts w:ascii="Alegreya" w:eastAsia="Alegreya" w:hAnsi="Alegreya" w:cs="Alegreya"/>
          <w:b/>
          <w:color w:val="FF0000"/>
          <w:sz w:val="32"/>
          <w:szCs w:val="32"/>
        </w:rPr>
      </w:pPr>
      <w:r w:rsidRPr="00AC0E6C">
        <w:rPr>
          <w:rFonts w:ascii="Alegreya" w:eastAsia="Alegreya" w:hAnsi="Alegreya" w:cs="Alegreya"/>
          <w:b/>
          <w:noProof/>
          <w:color w:val="FF0000"/>
          <w:sz w:val="32"/>
          <w:szCs w:val="32"/>
        </w:rPr>
        <w:drawing>
          <wp:anchor distT="114300" distB="114300" distL="114300" distR="114300" simplePos="0" relativeHeight="251658240" behindDoc="1" locked="0" layoutInCell="1" allowOverlap="1" wp14:anchorId="2FAF87B6" wp14:editId="7BF61EAA">
            <wp:simplePos x="0" y="0"/>
            <wp:positionH relativeFrom="page">
              <wp:posOffset>457200</wp:posOffset>
            </wp:positionH>
            <wp:positionV relativeFrom="page">
              <wp:posOffset>180975</wp:posOffset>
            </wp:positionV>
            <wp:extent cx="1481303" cy="7948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22659" b="23588"/>
                    <a:stretch>
                      <a:fillRect/>
                    </a:stretch>
                  </pic:blipFill>
                  <pic:spPr>
                    <a:xfrm>
                      <a:off x="0" y="0"/>
                      <a:ext cx="1481303" cy="794845"/>
                    </a:xfrm>
                    <a:prstGeom prst="rect">
                      <a:avLst/>
                    </a:prstGeom>
                    <a:ln/>
                  </pic:spPr>
                </pic:pic>
              </a:graphicData>
            </a:graphic>
          </wp:anchor>
        </w:drawing>
      </w:r>
      <w:r w:rsidRPr="00AC0E6C">
        <w:rPr>
          <w:rFonts w:ascii="Alegreya" w:eastAsia="Alegreya" w:hAnsi="Alegreya" w:cs="Alegreya"/>
          <w:b/>
          <w:color w:val="FF0000"/>
          <w:sz w:val="32"/>
          <w:szCs w:val="32"/>
        </w:rPr>
        <w:t xml:space="preserve">Dallas Metroplex Intergroup of Overeaters Anonymous’ </w:t>
      </w:r>
      <w:r w:rsidRPr="00AC0E6C">
        <w:rPr>
          <w:rFonts w:ascii="Alegreya" w:eastAsia="Alegreya" w:hAnsi="Alegreya" w:cs="Alegreya"/>
          <w:b/>
          <w:color w:val="FF0000"/>
          <w:sz w:val="32"/>
          <w:szCs w:val="32"/>
        </w:rPr>
        <w:br/>
      </w:r>
      <w:r w:rsidRPr="00AC0E6C">
        <w:rPr>
          <w:rFonts w:ascii="Alegreya" w:eastAsia="Alegreya" w:hAnsi="Alegreya" w:cs="Alegreya"/>
          <w:b/>
          <w:color w:val="FF0000"/>
          <w:sz w:val="32"/>
          <w:szCs w:val="32"/>
        </w:rPr>
        <w:tab/>
        <w:t>2025 Twelve Steps Workshop Series</w:t>
      </w:r>
      <w:r w:rsidRPr="00AC0E6C">
        <w:rPr>
          <w:rFonts w:ascii="Alegreya" w:eastAsia="Alegreya" w:hAnsi="Alegreya" w:cs="Alegreya"/>
          <w:b/>
          <w:color w:val="FF0000"/>
          <w:sz w:val="32"/>
          <w:szCs w:val="32"/>
        </w:rPr>
        <w:br/>
      </w:r>
    </w:p>
    <w:p w14:paraId="0C0F8543" w14:textId="77777777" w:rsidR="0017343B" w:rsidRDefault="00723FCC" w:rsidP="00AC0E6C">
      <w:pPr>
        <w:spacing w:line="240" w:lineRule="auto"/>
        <w:jc w:val="center"/>
        <w:rPr>
          <w:rFonts w:ascii="Alegreya" w:eastAsia="Alegreya" w:hAnsi="Alegreya" w:cs="Alegreya"/>
          <w:sz w:val="28"/>
          <w:szCs w:val="28"/>
        </w:rPr>
      </w:pPr>
      <w:r>
        <w:rPr>
          <w:rFonts w:ascii="Alegreya" w:eastAsia="Alegreya" w:hAnsi="Alegreya" w:cs="Alegreya"/>
          <w:sz w:val="28"/>
          <w:szCs w:val="28"/>
        </w:rPr>
        <w:t>The Dallas Metroplex Intergroup of OA is presenting a series of workshops that introduce the program and study the Twelve Steps as adapted for OA.</w:t>
      </w:r>
    </w:p>
    <w:p w14:paraId="4A782046" w14:textId="77777777" w:rsidR="0017343B" w:rsidRDefault="00723FCC" w:rsidP="001F14B2">
      <w:pPr>
        <w:spacing w:line="240" w:lineRule="auto"/>
        <w:jc w:val="center"/>
        <w:rPr>
          <w:rFonts w:ascii="Alegreya" w:eastAsia="Alegreya" w:hAnsi="Alegreya" w:cs="Alegreya"/>
          <w:b/>
          <w:sz w:val="28"/>
          <w:szCs w:val="28"/>
        </w:rPr>
      </w:pPr>
      <w:r>
        <w:rPr>
          <w:rFonts w:ascii="Alegreya" w:eastAsia="Alegreya" w:hAnsi="Alegreya" w:cs="Alegreya"/>
          <w:b/>
          <w:sz w:val="28"/>
          <w:szCs w:val="28"/>
        </w:rPr>
        <w:t>You may attend these workshops live or view them via a live stream online, once per month for five months.</w:t>
      </w:r>
    </w:p>
    <w:p w14:paraId="7D7AFB76" w14:textId="77777777" w:rsidR="001F14B2" w:rsidRDefault="00723FCC" w:rsidP="00AC0E6C">
      <w:pPr>
        <w:spacing w:line="240" w:lineRule="auto"/>
        <w:jc w:val="center"/>
        <w:rPr>
          <w:rFonts w:ascii="Alegreya" w:eastAsia="Alegreya" w:hAnsi="Alegreya" w:cs="Alegreya"/>
          <w:sz w:val="28"/>
          <w:szCs w:val="28"/>
        </w:rPr>
      </w:pPr>
      <w:r>
        <w:rPr>
          <w:rFonts w:ascii="Alegreya" w:eastAsia="Alegreya" w:hAnsi="Alegreya" w:cs="Alegreya"/>
          <w:sz w:val="28"/>
          <w:szCs w:val="28"/>
        </w:rPr>
        <w:t>Speakers from all over the world will share their stories live, explaining how they reached OA and the difference it has made in their lives. Whether you are simply curious about OA or an experienced member, you are welcome.</w:t>
      </w:r>
    </w:p>
    <w:p w14:paraId="6F445F3C" w14:textId="77777777" w:rsidR="00DD5DAF" w:rsidRDefault="001F14B2" w:rsidP="001F14B2">
      <w:pPr>
        <w:spacing w:line="240" w:lineRule="auto"/>
        <w:jc w:val="center"/>
        <w:rPr>
          <w:rFonts w:ascii="Alegreya" w:eastAsia="Alegreya" w:hAnsi="Alegreya" w:cs="Alegreya"/>
          <w:b/>
          <w:i/>
          <w:color w:val="9900FF"/>
          <w:sz w:val="28"/>
          <w:szCs w:val="28"/>
        </w:rPr>
      </w:pPr>
      <w:r w:rsidRPr="001F14B2">
        <w:rPr>
          <w:rFonts w:ascii="Alegreya" w:eastAsia="Alegreya" w:hAnsi="Alegreya" w:cs="Alegreya"/>
          <w:b/>
          <w:sz w:val="28"/>
          <w:szCs w:val="28"/>
        </w:rPr>
        <w:t>The only requirement for OA membership is a desire to stop eating compulsively</w:t>
      </w:r>
      <w:r w:rsidRPr="001F14B2">
        <w:rPr>
          <w:rFonts w:ascii="Alegreya" w:eastAsia="Alegreya" w:hAnsi="Alegreya" w:cs="Alegreya"/>
          <w:b/>
          <w:i/>
          <w:sz w:val="28"/>
          <w:szCs w:val="28"/>
        </w:rPr>
        <w:t>.</w:t>
      </w:r>
      <w:r>
        <w:rPr>
          <w:rFonts w:ascii="Alegreya" w:eastAsia="Alegreya" w:hAnsi="Alegreya" w:cs="Alegreya"/>
          <w:b/>
          <w:i/>
          <w:color w:val="9900FF"/>
          <w:sz w:val="28"/>
          <w:szCs w:val="28"/>
        </w:rPr>
        <w:t xml:space="preserve"> </w:t>
      </w:r>
    </w:p>
    <w:p w14:paraId="720DDC7E" w14:textId="0C49335E" w:rsidR="0017343B" w:rsidRPr="001F14B2" w:rsidRDefault="00723FCC" w:rsidP="001F14B2">
      <w:pPr>
        <w:spacing w:line="240" w:lineRule="auto"/>
        <w:jc w:val="center"/>
        <w:rPr>
          <w:rFonts w:ascii="Alegreya" w:eastAsia="Alegreya" w:hAnsi="Alegreya" w:cs="Alegreya"/>
          <w:b/>
          <w:i/>
          <w:color w:val="9900FF"/>
          <w:sz w:val="28"/>
          <w:szCs w:val="28"/>
        </w:rPr>
      </w:pPr>
      <w:r w:rsidRPr="001F14B2">
        <w:rPr>
          <w:rFonts w:ascii="Alegreya" w:eastAsia="Alegreya" w:hAnsi="Alegreya" w:cs="Alegreya"/>
          <w:b/>
          <w:sz w:val="28"/>
          <w:szCs w:val="28"/>
        </w:rPr>
        <w:t>There are no dues or fees to attend</w:t>
      </w:r>
      <w:r w:rsidR="001F14B2" w:rsidRPr="001F14B2">
        <w:rPr>
          <w:rFonts w:ascii="Alegreya" w:eastAsia="Alegreya" w:hAnsi="Alegreya" w:cs="Alegreya"/>
          <w:b/>
          <w:sz w:val="28"/>
          <w:szCs w:val="28"/>
        </w:rPr>
        <w:t xml:space="preserve"> this event</w:t>
      </w:r>
      <w:r w:rsidRPr="001F14B2">
        <w:rPr>
          <w:rFonts w:ascii="Alegreya" w:eastAsia="Alegreya" w:hAnsi="Alegreya" w:cs="Alegreya"/>
          <w:b/>
          <w:sz w:val="28"/>
          <w:szCs w:val="28"/>
        </w:rPr>
        <w:t>, but an offering will be accepted.</w:t>
      </w:r>
    </w:p>
    <w:p w14:paraId="18D0CD14" w14:textId="77777777" w:rsidR="0017343B" w:rsidRPr="00DD5DAF" w:rsidRDefault="00723FCC">
      <w:pPr>
        <w:spacing w:line="240" w:lineRule="auto"/>
        <w:rPr>
          <w:rFonts w:ascii="Alegreya" w:eastAsia="Alegreya" w:hAnsi="Alegreya" w:cs="Alegreya"/>
          <w:sz w:val="30"/>
          <w:szCs w:val="30"/>
        </w:rPr>
      </w:pPr>
      <w:r w:rsidRPr="00DD5DAF">
        <w:rPr>
          <w:rFonts w:ascii="Alegreya" w:eastAsia="Alegreya" w:hAnsi="Alegreya" w:cs="Alegreya"/>
          <w:b/>
          <w:color w:val="FF0000"/>
          <w:sz w:val="30"/>
          <w:szCs w:val="30"/>
        </w:rPr>
        <w:t xml:space="preserve">February 1, 2025, 9:30 AM-12:30 PM CST:  </w:t>
      </w:r>
      <w:r w:rsidRPr="00DD5DAF">
        <w:rPr>
          <w:rFonts w:ascii="Alegreya" w:eastAsia="Alegreya" w:hAnsi="Alegreya" w:cs="Alegreya"/>
          <w:b/>
          <w:i/>
          <w:color w:val="FF0000"/>
          <w:sz w:val="30"/>
          <w:szCs w:val="30"/>
        </w:rPr>
        <w:t>An Introduction to OA and Steps 1,2, 3</w:t>
      </w:r>
    </w:p>
    <w:p w14:paraId="1D58431F" w14:textId="77777777" w:rsidR="0017343B" w:rsidRPr="00DD5DAF" w:rsidRDefault="00723FCC">
      <w:pPr>
        <w:spacing w:line="240" w:lineRule="auto"/>
        <w:rPr>
          <w:rFonts w:ascii="Alegreya" w:eastAsia="Alegreya" w:hAnsi="Alegreya" w:cs="Alegreya"/>
          <w:b/>
          <w:i/>
          <w:color w:val="FF0000"/>
          <w:sz w:val="30"/>
          <w:szCs w:val="30"/>
        </w:rPr>
      </w:pPr>
      <w:r w:rsidRPr="00DD5DAF">
        <w:rPr>
          <w:rFonts w:ascii="Alegreya" w:eastAsia="Alegreya" w:hAnsi="Alegreya" w:cs="Alegreya"/>
          <w:b/>
          <w:color w:val="FF0000"/>
          <w:sz w:val="30"/>
          <w:szCs w:val="30"/>
        </w:rPr>
        <w:t xml:space="preserve">March 1, 2025, 9:30 AM-12:30 PM CST:  </w:t>
      </w:r>
      <w:r w:rsidRPr="00DD5DAF">
        <w:rPr>
          <w:rFonts w:ascii="Alegreya" w:eastAsia="Alegreya" w:hAnsi="Alegreya" w:cs="Alegreya"/>
          <w:b/>
          <w:i/>
          <w:color w:val="FF0000"/>
          <w:sz w:val="30"/>
          <w:szCs w:val="30"/>
        </w:rPr>
        <w:t>An Introduction to OA and Steps 4 and 5</w:t>
      </w:r>
    </w:p>
    <w:p w14:paraId="5E13C158" w14:textId="77777777" w:rsidR="0017343B" w:rsidRPr="00DD5DAF" w:rsidRDefault="00723FCC">
      <w:pPr>
        <w:spacing w:line="240" w:lineRule="auto"/>
        <w:rPr>
          <w:rFonts w:ascii="Alegreya" w:eastAsia="Alegreya" w:hAnsi="Alegreya" w:cs="Alegreya"/>
          <w:b/>
          <w:i/>
          <w:color w:val="FF0000"/>
          <w:sz w:val="30"/>
          <w:szCs w:val="30"/>
        </w:rPr>
      </w:pPr>
      <w:r w:rsidRPr="00DD5DAF">
        <w:rPr>
          <w:rFonts w:ascii="Alegreya" w:eastAsia="Alegreya" w:hAnsi="Alegreya" w:cs="Alegreya"/>
          <w:b/>
          <w:color w:val="FF0000"/>
          <w:sz w:val="30"/>
          <w:szCs w:val="30"/>
        </w:rPr>
        <w:t xml:space="preserve">April 12, 2025, 9:30 AM-12:30 PM CST:  </w:t>
      </w:r>
      <w:r w:rsidRPr="00DD5DAF">
        <w:rPr>
          <w:rFonts w:ascii="Alegreya" w:eastAsia="Alegreya" w:hAnsi="Alegreya" w:cs="Alegreya"/>
          <w:b/>
          <w:i/>
          <w:color w:val="FF0000"/>
          <w:sz w:val="30"/>
          <w:szCs w:val="30"/>
        </w:rPr>
        <w:t>An Introduction to OA and Steps 6 and 7</w:t>
      </w:r>
    </w:p>
    <w:p w14:paraId="36ED38F1" w14:textId="77777777" w:rsidR="0017343B" w:rsidRPr="00DD5DAF" w:rsidRDefault="00723FCC">
      <w:pPr>
        <w:spacing w:line="240" w:lineRule="auto"/>
        <w:rPr>
          <w:rFonts w:ascii="Alegreya" w:eastAsia="Alegreya" w:hAnsi="Alegreya" w:cs="Alegreya"/>
          <w:i/>
          <w:sz w:val="30"/>
          <w:szCs w:val="30"/>
        </w:rPr>
      </w:pPr>
      <w:r w:rsidRPr="00DD5DAF">
        <w:rPr>
          <w:rFonts w:ascii="Alegreya" w:eastAsia="Alegreya" w:hAnsi="Alegreya" w:cs="Alegreya"/>
          <w:b/>
          <w:color w:val="FF0000"/>
          <w:sz w:val="30"/>
          <w:szCs w:val="30"/>
        </w:rPr>
        <w:t xml:space="preserve">May 3, 2025, 9:30 AM-12:30 PM CST:   </w:t>
      </w:r>
      <w:r w:rsidRPr="00DD5DAF">
        <w:rPr>
          <w:rFonts w:ascii="Alegreya" w:eastAsia="Alegreya" w:hAnsi="Alegreya" w:cs="Alegreya"/>
          <w:b/>
          <w:i/>
          <w:color w:val="FF0000"/>
          <w:sz w:val="30"/>
          <w:szCs w:val="30"/>
        </w:rPr>
        <w:t>An Introduction to OA and Steps 8 and 9</w:t>
      </w:r>
    </w:p>
    <w:p w14:paraId="45AE4593" w14:textId="77777777" w:rsidR="0017343B" w:rsidRPr="00DD5DAF" w:rsidRDefault="00723FCC">
      <w:pPr>
        <w:spacing w:line="240" w:lineRule="auto"/>
        <w:rPr>
          <w:rFonts w:ascii="Alegreya" w:eastAsia="Alegreya" w:hAnsi="Alegreya" w:cs="Alegreya"/>
          <w:b/>
          <w:color w:val="9900FF"/>
          <w:sz w:val="30"/>
          <w:szCs w:val="30"/>
        </w:rPr>
      </w:pPr>
      <w:r w:rsidRPr="00DD5DAF">
        <w:rPr>
          <w:rFonts w:ascii="Alegreya" w:eastAsia="Alegreya" w:hAnsi="Alegreya" w:cs="Alegreya"/>
          <w:b/>
          <w:color w:val="FF0000"/>
          <w:sz w:val="30"/>
          <w:szCs w:val="30"/>
        </w:rPr>
        <w:t xml:space="preserve">June 7, 2025, 9:30 AM-12:30 PM CST:  </w:t>
      </w:r>
      <w:r w:rsidRPr="00DD5DAF">
        <w:rPr>
          <w:rFonts w:ascii="Alegreya" w:eastAsia="Alegreya" w:hAnsi="Alegreya" w:cs="Alegreya"/>
          <w:b/>
          <w:i/>
          <w:color w:val="FF0000"/>
          <w:sz w:val="30"/>
          <w:szCs w:val="30"/>
        </w:rPr>
        <w:t>An Introduction to OA and Steps 10, 11 &amp; 12</w:t>
      </w:r>
    </w:p>
    <w:p w14:paraId="49AFF1F1" w14:textId="77777777" w:rsidR="0017343B" w:rsidRDefault="00723FCC" w:rsidP="001F14B2">
      <w:pPr>
        <w:spacing w:line="240" w:lineRule="auto"/>
        <w:jc w:val="center"/>
        <w:rPr>
          <w:rFonts w:ascii="Alegreya" w:eastAsia="Alegreya" w:hAnsi="Alegreya" w:cs="Alegreya"/>
          <w:b/>
          <w:color w:val="9900FF"/>
          <w:sz w:val="44"/>
          <w:szCs w:val="44"/>
        </w:rPr>
      </w:pPr>
      <w:r w:rsidRPr="001F14B2">
        <w:rPr>
          <w:rFonts w:ascii="Alegreya" w:eastAsia="Alegreya" w:hAnsi="Alegreya" w:cs="Alegreya"/>
          <w:b/>
          <w:color w:val="9900FF"/>
          <w:sz w:val="44"/>
          <w:szCs w:val="44"/>
        </w:rPr>
        <w:t xml:space="preserve">First United Methodist Church of Richardson </w:t>
      </w:r>
      <w:r w:rsidR="001F14B2">
        <w:rPr>
          <w:rFonts w:ascii="Alegreya" w:eastAsia="Alegreya" w:hAnsi="Alegreya" w:cs="Alegreya"/>
          <w:b/>
          <w:color w:val="9900FF"/>
          <w:sz w:val="44"/>
          <w:szCs w:val="44"/>
        </w:rPr>
        <w:t xml:space="preserve">                       </w:t>
      </w:r>
      <w:proofErr w:type="gramStart"/>
      <w:r w:rsidR="001F14B2">
        <w:rPr>
          <w:rFonts w:ascii="Alegreya" w:eastAsia="Alegreya" w:hAnsi="Alegreya" w:cs="Alegreya"/>
          <w:b/>
          <w:color w:val="9900FF"/>
          <w:sz w:val="44"/>
          <w:szCs w:val="44"/>
        </w:rPr>
        <w:t xml:space="preserve">   (</w:t>
      </w:r>
      <w:proofErr w:type="gramEnd"/>
      <w:r w:rsidRPr="001F14B2">
        <w:rPr>
          <w:rFonts w:ascii="Alegreya" w:eastAsia="Alegreya" w:hAnsi="Alegreya" w:cs="Alegreya"/>
          <w:b/>
          <w:color w:val="9900FF"/>
          <w:sz w:val="44"/>
          <w:szCs w:val="44"/>
        </w:rPr>
        <w:t>Ogden Fe</w:t>
      </w:r>
      <w:r w:rsidR="001F14B2">
        <w:rPr>
          <w:rFonts w:ascii="Alegreya" w:eastAsia="Alegreya" w:hAnsi="Alegreya" w:cs="Alegreya"/>
          <w:b/>
          <w:color w:val="9900FF"/>
          <w:sz w:val="44"/>
          <w:szCs w:val="44"/>
        </w:rPr>
        <w:t xml:space="preserve">llowship or Mays Halls)                                                             </w:t>
      </w:r>
      <w:r w:rsidRPr="001F14B2">
        <w:rPr>
          <w:rFonts w:ascii="Alegreya" w:eastAsia="Alegreya" w:hAnsi="Alegreya" w:cs="Alegreya"/>
          <w:b/>
          <w:color w:val="9900FF"/>
          <w:sz w:val="44"/>
          <w:szCs w:val="44"/>
        </w:rPr>
        <w:t xml:space="preserve">503 N. Central Expressway (US Hwy. 75) - </w:t>
      </w:r>
      <w:r w:rsidR="001F14B2">
        <w:rPr>
          <w:rFonts w:ascii="Alegreya" w:eastAsia="Alegreya" w:hAnsi="Alegreya" w:cs="Alegreya"/>
          <w:b/>
          <w:color w:val="9900FF"/>
          <w:sz w:val="44"/>
          <w:szCs w:val="44"/>
        </w:rPr>
        <w:t xml:space="preserve">              </w:t>
      </w:r>
      <w:r w:rsidRPr="001F14B2">
        <w:rPr>
          <w:rFonts w:ascii="Alegreya" w:eastAsia="Alegreya" w:hAnsi="Alegreya" w:cs="Alegreya"/>
          <w:b/>
          <w:color w:val="9900FF"/>
          <w:sz w:val="44"/>
          <w:szCs w:val="44"/>
        </w:rPr>
        <w:t>Richardson, TX 75080</w:t>
      </w:r>
    </w:p>
    <w:p w14:paraId="21DCE5DF" w14:textId="77777777" w:rsidR="00DD5DAF" w:rsidRPr="001F14B2" w:rsidRDefault="00DD5DAF" w:rsidP="001F14B2">
      <w:pPr>
        <w:spacing w:line="240" w:lineRule="auto"/>
        <w:jc w:val="center"/>
        <w:rPr>
          <w:rFonts w:ascii="Alegreya" w:eastAsia="Alegreya" w:hAnsi="Alegreya" w:cs="Alegreya"/>
          <w:b/>
          <w:color w:val="9900FF"/>
          <w:sz w:val="44"/>
          <w:szCs w:val="44"/>
        </w:rPr>
      </w:pPr>
    </w:p>
    <w:p w14:paraId="7DE186B6" w14:textId="77777777" w:rsidR="001F14B2" w:rsidRDefault="00723FCC">
      <w:pPr>
        <w:spacing w:line="240" w:lineRule="auto"/>
        <w:rPr>
          <w:sz w:val="40"/>
          <w:szCs w:val="40"/>
        </w:rPr>
      </w:pPr>
      <w:r w:rsidRPr="001F14B2">
        <w:rPr>
          <w:rFonts w:ascii="Alegreya" w:eastAsia="Alegreya" w:hAnsi="Alegreya" w:cs="Alegreya"/>
          <w:b/>
          <w:sz w:val="40"/>
          <w:szCs w:val="40"/>
        </w:rPr>
        <w:t xml:space="preserve">ZOOM STREAMING LINK:  </w:t>
      </w:r>
      <w:hyperlink r:id="rId8">
        <w:r w:rsidRPr="001F14B2">
          <w:rPr>
            <w:rFonts w:ascii="Alegreya" w:eastAsia="Alegreya" w:hAnsi="Alegreya" w:cs="Alegreya"/>
            <w:b/>
            <w:color w:val="0563C1"/>
            <w:sz w:val="40"/>
            <w:szCs w:val="40"/>
            <w:u w:val="single"/>
          </w:rPr>
          <w:t>https://us02web.zoom.us/j/163878393?pwd=NWd5RTlyN0FTZW93em1TNFZZU0NGdz09</w:t>
        </w:r>
      </w:hyperlink>
    </w:p>
    <w:p w14:paraId="4FF9DDFD" w14:textId="77777777" w:rsidR="0017343B" w:rsidRPr="001F14B2" w:rsidRDefault="00723FCC">
      <w:pPr>
        <w:spacing w:line="240" w:lineRule="auto"/>
        <w:rPr>
          <w:rFonts w:ascii="Alegreya" w:eastAsia="Alegreya" w:hAnsi="Alegreya" w:cs="Alegreya"/>
          <w:b/>
          <w:sz w:val="40"/>
          <w:szCs w:val="40"/>
        </w:rPr>
      </w:pPr>
      <w:r w:rsidRPr="001F14B2">
        <w:rPr>
          <w:rFonts w:ascii="Alegreya" w:eastAsia="Alegreya" w:hAnsi="Alegreya" w:cs="Alegreya"/>
          <w:b/>
          <w:sz w:val="40"/>
          <w:szCs w:val="40"/>
        </w:rPr>
        <w:t xml:space="preserve"> ID 163878393   </w:t>
      </w:r>
      <w:r w:rsidR="001F14B2">
        <w:rPr>
          <w:rFonts w:ascii="Alegreya" w:eastAsia="Alegreya" w:hAnsi="Alegreya" w:cs="Alegreya"/>
          <w:b/>
          <w:sz w:val="40"/>
          <w:szCs w:val="40"/>
        </w:rPr>
        <w:tab/>
      </w:r>
      <w:r w:rsidR="001F14B2">
        <w:rPr>
          <w:rFonts w:ascii="Alegreya" w:eastAsia="Alegreya" w:hAnsi="Alegreya" w:cs="Alegreya"/>
          <w:b/>
          <w:sz w:val="40"/>
          <w:szCs w:val="40"/>
        </w:rPr>
        <w:tab/>
      </w:r>
      <w:r w:rsidR="001F14B2">
        <w:rPr>
          <w:rFonts w:ascii="Alegreya" w:eastAsia="Alegreya" w:hAnsi="Alegreya" w:cs="Alegreya"/>
          <w:b/>
          <w:sz w:val="40"/>
          <w:szCs w:val="40"/>
        </w:rPr>
        <w:tab/>
      </w:r>
      <w:r w:rsidR="001F14B2">
        <w:rPr>
          <w:rFonts w:ascii="Alegreya" w:eastAsia="Alegreya" w:hAnsi="Alegreya" w:cs="Alegreya"/>
          <w:b/>
          <w:sz w:val="40"/>
          <w:szCs w:val="40"/>
        </w:rPr>
        <w:tab/>
      </w:r>
      <w:r w:rsidR="001F14B2">
        <w:rPr>
          <w:rFonts w:ascii="Alegreya" w:eastAsia="Alegreya" w:hAnsi="Alegreya" w:cs="Alegreya"/>
          <w:b/>
          <w:sz w:val="40"/>
          <w:szCs w:val="40"/>
        </w:rPr>
        <w:tab/>
      </w:r>
      <w:r w:rsidR="001F14B2">
        <w:rPr>
          <w:rFonts w:ascii="Alegreya" w:eastAsia="Alegreya" w:hAnsi="Alegreya" w:cs="Alegreya"/>
          <w:b/>
          <w:sz w:val="40"/>
          <w:szCs w:val="40"/>
        </w:rPr>
        <w:tab/>
      </w:r>
      <w:r w:rsidR="001F14B2">
        <w:rPr>
          <w:rFonts w:ascii="Alegreya" w:eastAsia="Alegreya" w:hAnsi="Alegreya" w:cs="Alegreya"/>
          <w:b/>
          <w:sz w:val="40"/>
          <w:szCs w:val="40"/>
        </w:rPr>
        <w:tab/>
      </w:r>
      <w:r w:rsidRPr="001F14B2">
        <w:rPr>
          <w:rFonts w:ascii="Alegreya" w:eastAsia="Alegreya" w:hAnsi="Alegreya" w:cs="Alegreya"/>
          <w:b/>
          <w:sz w:val="40"/>
          <w:szCs w:val="40"/>
        </w:rPr>
        <w:t xml:space="preserve">Passcode is 694921 </w:t>
      </w:r>
    </w:p>
    <w:p w14:paraId="5A9E7707" w14:textId="77777777" w:rsidR="00DD5DAF" w:rsidRDefault="00DD5DAF">
      <w:pPr>
        <w:spacing w:line="240" w:lineRule="auto"/>
        <w:rPr>
          <w:rFonts w:ascii="Alegreya" w:eastAsia="Alegreya" w:hAnsi="Alegreya" w:cs="Alegreya"/>
          <w:b/>
          <w:sz w:val="32"/>
          <w:szCs w:val="32"/>
        </w:rPr>
      </w:pPr>
    </w:p>
    <w:p w14:paraId="3FC62613" w14:textId="326B54BC" w:rsidR="0017343B" w:rsidRDefault="00723FCC">
      <w:pPr>
        <w:spacing w:line="240" w:lineRule="auto"/>
        <w:rPr>
          <w:rFonts w:ascii="Alegreya" w:eastAsia="Alegreya" w:hAnsi="Alegreya" w:cs="Alegreya"/>
          <w:b/>
          <w:sz w:val="32"/>
          <w:szCs w:val="32"/>
        </w:rPr>
      </w:pPr>
      <w:r>
        <w:rPr>
          <w:rFonts w:ascii="Alegreya" w:eastAsia="Alegreya" w:hAnsi="Alegreya" w:cs="Alegreya"/>
          <w:b/>
          <w:sz w:val="32"/>
          <w:szCs w:val="32"/>
        </w:rPr>
        <w:t>For more information, go to oadallas.org or contact Bob (</w:t>
      </w:r>
      <w:hyperlink r:id="rId9">
        <w:r>
          <w:rPr>
            <w:rFonts w:ascii="Alegreya" w:eastAsia="Alegreya" w:hAnsi="Alegreya" w:cs="Alegreya"/>
            <w:b/>
            <w:color w:val="0563C1"/>
            <w:sz w:val="32"/>
            <w:szCs w:val="32"/>
            <w:u w:val="single"/>
          </w:rPr>
          <w:t>bobjosch@msn.com</w:t>
        </w:r>
      </w:hyperlink>
      <w:r>
        <w:rPr>
          <w:rFonts w:ascii="Alegreya" w:eastAsia="Alegreya" w:hAnsi="Alegreya" w:cs="Alegreya"/>
          <w:b/>
          <w:sz w:val="32"/>
          <w:szCs w:val="32"/>
        </w:rPr>
        <w:t>) or Cindy (</w:t>
      </w:r>
      <w:hyperlink r:id="rId10">
        <w:r>
          <w:rPr>
            <w:rFonts w:ascii="Alegreya" w:eastAsia="Alegreya" w:hAnsi="Alegreya" w:cs="Alegreya"/>
            <w:b/>
            <w:color w:val="0563C1"/>
            <w:sz w:val="32"/>
            <w:szCs w:val="32"/>
            <w:u w:val="single"/>
          </w:rPr>
          <w:t>bethechange@cheerful.com</w:t>
        </w:r>
      </w:hyperlink>
      <w:r>
        <w:rPr>
          <w:rFonts w:ascii="Alegreya" w:eastAsia="Alegreya" w:hAnsi="Alegreya" w:cs="Alegreya"/>
          <w:b/>
          <w:sz w:val="32"/>
          <w:szCs w:val="32"/>
        </w:rPr>
        <w:t xml:space="preserve">) </w:t>
      </w:r>
    </w:p>
    <w:sectPr w:rsidR="0017343B" w:rsidSect="001F14B2">
      <w:pgSz w:w="12240" w:h="15840"/>
      <w:pgMar w:top="360" w:right="720" w:bottom="360" w:left="720" w:header="72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DF95" w14:textId="77777777" w:rsidR="00723FCC" w:rsidRDefault="00723FCC" w:rsidP="0017343B">
      <w:pPr>
        <w:spacing w:after="0" w:line="240" w:lineRule="auto"/>
      </w:pPr>
      <w:r>
        <w:separator/>
      </w:r>
    </w:p>
  </w:endnote>
  <w:endnote w:type="continuationSeparator" w:id="0">
    <w:p w14:paraId="0CF0A9D8" w14:textId="77777777" w:rsidR="00723FCC" w:rsidRDefault="00723FCC" w:rsidP="0017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5252" w14:textId="77777777" w:rsidR="00723FCC" w:rsidRDefault="00723FCC" w:rsidP="0017343B">
      <w:pPr>
        <w:spacing w:after="0" w:line="240" w:lineRule="auto"/>
      </w:pPr>
      <w:r>
        <w:separator/>
      </w:r>
    </w:p>
  </w:footnote>
  <w:footnote w:type="continuationSeparator" w:id="0">
    <w:p w14:paraId="4E38CEFC" w14:textId="77777777" w:rsidR="00723FCC" w:rsidRDefault="00723FCC" w:rsidP="00173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3B"/>
    <w:rsid w:val="0017343B"/>
    <w:rsid w:val="001F14B2"/>
    <w:rsid w:val="00723FCC"/>
    <w:rsid w:val="00AC0E6C"/>
    <w:rsid w:val="00CA63C8"/>
    <w:rsid w:val="00DD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F781"/>
  <w15:docId w15:val="{DEE9CA78-A4F7-4A24-8564-524ECD0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3B"/>
  </w:style>
  <w:style w:type="paragraph" w:styleId="Heading1">
    <w:name w:val="heading 1"/>
    <w:basedOn w:val="Normal"/>
    <w:next w:val="Normal"/>
    <w:link w:val="Heading1Char"/>
    <w:uiPriority w:val="9"/>
    <w:qFormat/>
    <w:rsid w:val="001378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8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8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8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78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7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343B"/>
  </w:style>
  <w:style w:type="paragraph" w:styleId="Title">
    <w:name w:val="Title"/>
    <w:basedOn w:val="Normal"/>
    <w:next w:val="Normal"/>
    <w:link w:val="TitleChar"/>
    <w:uiPriority w:val="10"/>
    <w:qFormat/>
    <w:rsid w:val="00137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7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8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8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8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808"/>
    <w:rPr>
      <w:rFonts w:eastAsiaTheme="majorEastAsia" w:cstheme="majorBidi"/>
      <w:color w:val="272727" w:themeColor="text1" w:themeTint="D8"/>
    </w:rPr>
  </w:style>
  <w:style w:type="character" w:customStyle="1" w:styleId="TitleChar">
    <w:name w:val="Title Char"/>
    <w:basedOn w:val="DefaultParagraphFont"/>
    <w:link w:val="Title"/>
    <w:uiPriority w:val="10"/>
    <w:rsid w:val="00137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17343B"/>
    <w:rPr>
      <w:color w:val="595959"/>
      <w:sz w:val="28"/>
      <w:szCs w:val="28"/>
    </w:rPr>
  </w:style>
  <w:style w:type="character" w:customStyle="1" w:styleId="SubtitleChar">
    <w:name w:val="Subtitle Char"/>
    <w:basedOn w:val="DefaultParagraphFont"/>
    <w:link w:val="Subtitle"/>
    <w:uiPriority w:val="11"/>
    <w:rsid w:val="00137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808"/>
    <w:pPr>
      <w:spacing w:before="160"/>
      <w:jc w:val="center"/>
    </w:pPr>
    <w:rPr>
      <w:i/>
      <w:iCs/>
      <w:color w:val="404040" w:themeColor="text1" w:themeTint="BF"/>
    </w:rPr>
  </w:style>
  <w:style w:type="character" w:customStyle="1" w:styleId="QuoteChar">
    <w:name w:val="Quote Char"/>
    <w:basedOn w:val="DefaultParagraphFont"/>
    <w:link w:val="Quote"/>
    <w:uiPriority w:val="29"/>
    <w:rsid w:val="00137808"/>
    <w:rPr>
      <w:i/>
      <w:iCs/>
      <w:color w:val="404040" w:themeColor="text1" w:themeTint="BF"/>
    </w:rPr>
  </w:style>
  <w:style w:type="paragraph" w:styleId="ListParagraph">
    <w:name w:val="List Paragraph"/>
    <w:basedOn w:val="Normal"/>
    <w:uiPriority w:val="34"/>
    <w:qFormat/>
    <w:rsid w:val="00137808"/>
    <w:pPr>
      <w:ind w:left="720"/>
      <w:contextualSpacing/>
    </w:pPr>
  </w:style>
  <w:style w:type="character" w:styleId="IntenseEmphasis">
    <w:name w:val="Intense Emphasis"/>
    <w:basedOn w:val="DefaultParagraphFont"/>
    <w:uiPriority w:val="21"/>
    <w:qFormat/>
    <w:rsid w:val="00137808"/>
    <w:rPr>
      <w:i/>
      <w:iCs/>
      <w:color w:val="2F5496" w:themeColor="accent1" w:themeShade="BF"/>
    </w:rPr>
  </w:style>
  <w:style w:type="paragraph" w:styleId="IntenseQuote">
    <w:name w:val="Intense Quote"/>
    <w:basedOn w:val="Normal"/>
    <w:next w:val="Normal"/>
    <w:link w:val="IntenseQuoteChar"/>
    <w:uiPriority w:val="30"/>
    <w:qFormat/>
    <w:rsid w:val="00137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808"/>
    <w:rPr>
      <w:i/>
      <w:iCs/>
      <w:color w:val="2F5496" w:themeColor="accent1" w:themeShade="BF"/>
    </w:rPr>
  </w:style>
  <w:style w:type="character" w:styleId="IntenseReference">
    <w:name w:val="Intense Reference"/>
    <w:basedOn w:val="DefaultParagraphFont"/>
    <w:uiPriority w:val="32"/>
    <w:qFormat/>
    <w:rsid w:val="00137808"/>
    <w:rPr>
      <w:b/>
      <w:bCs/>
      <w:smallCaps/>
      <w:color w:val="2F5496" w:themeColor="accent1" w:themeShade="BF"/>
      <w:spacing w:val="5"/>
    </w:rPr>
  </w:style>
  <w:style w:type="paragraph" w:styleId="NormalWeb">
    <w:name w:val="Normal (Web)"/>
    <w:basedOn w:val="Normal"/>
    <w:uiPriority w:val="99"/>
    <w:semiHidden/>
    <w:unhideWhenUsed/>
    <w:rsid w:val="00F800D9"/>
    <w:rPr>
      <w:rFonts w:ascii="Times New Roman" w:hAnsi="Times New Roman" w:cs="Times New Roman"/>
      <w:sz w:val="24"/>
      <w:szCs w:val="24"/>
    </w:rPr>
  </w:style>
  <w:style w:type="character" w:styleId="Hyperlink">
    <w:name w:val="Hyperlink"/>
    <w:basedOn w:val="DefaultParagraphFont"/>
    <w:uiPriority w:val="99"/>
    <w:unhideWhenUsed/>
    <w:rsid w:val="00F800D9"/>
    <w:rPr>
      <w:color w:val="0563C1" w:themeColor="hyperlink"/>
      <w:u w:val="single"/>
    </w:rPr>
  </w:style>
  <w:style w:type="character" w:customStyle="1" w:styleId="UnresolvedMention1">
    <w:name w:val="Unresolved Mention1"/>
    <w:basedOn w:val="DefaultParagraphFont"/>
    <w:uiPriority w:val="99"/>
    <w:semiHidden/>
    <w:unhideWhenUsed/>
    <w:rsid w:val="00F800D9"/>
    <w:rPr>
      <w:color w:val="605E5C"/>
      <w:shd w:val="clear" w:color="auto" w:fill="E1DFDD"/>
    </w:rPr>
  </w:style>
  <w:style w:type="paragraph" w:styleId="Header">
    <w:name w:val="header"/>
    <w:basedOn w:val="Normal"/>
    <w:link w:val="HeaderChar"/>
    <w:uiPriority w:val="99"/>
    <w:unhideWhenUsed/>
    <w:rsid w:val="00F8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0D9"/>
  </w:style>
  <w:style w:type="paragraph" w:styleId="Footer">
    <w:name w:val="footer"/>
    <w:basedOn w:val="Normal"/>
    <w:link w:val="FooterChar"/>
    <w:uiPriority w:val="99"/>
    <w:unhideWhenUsed/>
    <w:rsid w:val="00F8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s02web.zoom.us/j/163878393?pwd=NWd5RTlyN0FTZW93em1TNFZZU0NGdz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thechange@cheerful.com" TargetMode="External"/><Relationship Id="rId4" Type="http://schemas.openxmlformats.org/officeDocument/2006/relationships/webSettings" Target="webSettings.xml"/><Relationship Id="rId9" Type="http://schemas.openxmlformats.org/officeDocument/2006/relationships/hyperlink" Target="mailto:bobjosch@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ZB0PuSAaX7/gb9YX0rgFjEtxw==">CgMxLjA4AHIhMV8wd24wN3VEUVU2akFWUTAxM1lDQUxzRVhXcmg2a3hq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1534</Characters>
  <Application>Microsoft Office Word</Application>
  <DocSecurity>4</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Josch, Bob</dc:creator>
  <cp:lastModifiedBy>Josch, Bob</cp:lastModifiedBy>
  <cp:revision>2</cp:revision>
  <dcterms:created xsi:type="dcterms:W3CDTF">2025-01-05T22:37:00Z</dcterms:created>
  <dcterms:modified xsi:type="dcterms:W3CDTF">2025-01-05T22:37:00Z</dcterms:modified>
</cp:coreProperties>
</file>